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PartName="/word/header_watermark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1200"/>
        <w:jc w:val="center"/>
      </w:pPr>
      <w:r>
        <w:rPr>
          <w:rFonts w:ascii="Arial" w:eastAsia="Microsoft YaHei" w:hAnsi="Arial"/>
          <w:b/>
          <w:bCs/>
          <w:sz w:val="44"/>
          <w:szCs w:val="44"/>
        </w:rPr>
        <w:t xml:space="preserve">AI 知识库系统产品需求说明书（PRD）</w:t>
      </w:r>
    </w:p>
    <w:p>
      <w:pPr>
        <w:spacing w:after="80" w:before="600"/>
        <w:jc w:val="center"/>
      </w:pPr>
      <w:r>
        <w:rPr>
          <w:rFonts w:ascii="Arial" w:eastAsia="Microsoft YaHei" w:hAnsi="Arial"/>
          <w:sz w:val="24"/>
          <w:szCs w:val="24"/>
        </w:rPr>
        <w:t xml:space="preserve">版本：V1.0</w:t>
      </w:r>
    </w:p>
    <w:p>
      <w:pPr>
        <w:spacing w:after="80" w:before="80"/>
        <w:jc w:val="center"/>
      </w:pPr>
      <w:r>
        <w:rPr>
          <w:rFonts w:ascii="Arial" w:eastAsia="Microsoft YaHei" w:hAnsi="Arial"/>
          <w:sz w:val="24"/>
          <w:szCs w:val="24"/>
        </w:rPr>
        <w:t xml:space="preserve">项目名称：AI 企业知识库问答系统</w:t>
      </w:r>
    </w:p>
    <w:p>
      <w:pPr>
        <w:spacing w:after="80" w:before="80"/>
        <w:jc w:val="center"/>
      </w:pPr>
      <w:r>
        <w:rPr>
          <w:rFonts w:ascii="Arial" w:eastAsia="Microsoft YaHei" w:hAnsi="Arial"/>
          <w:sz w:val="24"/>
          <w:szCs w:val="24"/>
        </w:rPr>
        <w:t xml:space="preserve">文档状态：初稿</w:t>
      </w:r>
    </w:p>
    <w:p>
      <w:pPr>
        <w:spacing w:after="80" w:before="80"/>
        <w:jc w:val="center"/>
      </w:pPr>
      <w:r>
        <w:rPr>
          <w:rFonts w:ascii="Arial" w:eastAsia="Microsoft YaHei" w:hAnsi="Arial"/>
          <w:sz w:val="24"/>
          <w:szCs w:val="24"/>
        </w:rPr>
        <w:t xml:space="preserve">编写日期：2026-07-06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第一章 项目概述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1.1 项目背景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企业内部已经建立了飞书知识库，用于沉淀课程资料、SOP、直播运营、销售话术、客服规范等内容。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随着知识库内容不断增加，员工检索效率逐渐降低，主要存在以下问题：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无法快速找到需要的知识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同一问题需要反复询问老师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新员工学习成本较高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知识利用率低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企业知识无法充分沉淀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为了提升知识利用效率，计划建设一套 AI 企业知识库问答系统。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系统以飞书知识库作为唯一知识来源，通过 AI 对知识进行检索、理解与生成回答，实现企业内部智能问答。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1.2 建设目标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本项目目标如下：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目标一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建立统一 AI 问答平台。所有企业知识统一通过 AI 提供问答服务。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目标二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所有知识来源于飞书知识库。一期不建立独立知识库。飞书更新内容后立即生效。无需人工同步。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目标三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实现知识权限控制。不同用户可访问不同知识库。AI 回答时只能使用用户有权限访问的知识。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目标四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建设完整后台。后台可完成：用户管理、知识库管理、Prompt 管理、模型管理、聊天记录管理、数据统计、系统配置、操作日志。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目标五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支持后续扩展。包括：多模型切换、向量数据库、更多知识源、文件上传、多租户、联网搜索（一期关闭）。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第二章 项目范围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一期包含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用户端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手机号验证码登录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多会话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历史聊天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会话自动命名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流式回答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停止生成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每日聊天次数限制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权限控制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管理后台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管理员登录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管理员管理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知识库管理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聊天记录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数据统计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系统配置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操作日志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AI能力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飞书知识库实时检索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RAG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多知识库权限过滤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流式输出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来源引用（后台可配置是否展示）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冲突知识展示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一期不包含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以下功能暂不开发：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文件上传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图片理解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OCR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联网搜索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向量数据库同步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支付系统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课程系统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自动授权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多租户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多Prompt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重新生成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编辑消息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第三章 用户角色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系统包含四类角色。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3.1 普通用户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功能：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查看历史聊天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新建聊天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删除聊天（仅前端隐藏）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使用授权知识库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不能：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修改Prompt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查看后台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3.2 管理员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负责：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知识库管理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查看聊天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数据统计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模型配置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不能：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创建管理员（仅超级管理员）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3.3 超级管理员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拥有全部权限。包括：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创建管理员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删除管理员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系统配置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全局权限管理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3.4 AI 服务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AI不是用户。负责：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权限校验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检索飞书知识库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调用大模型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返回结果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输出引用来源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记录日志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第四章 系统总体架构</w:t>
      </w:r>
    </w:p>
    <w:p>
      <w:pPr>
        <w:spacing w:after="100" w:before="200"/>
        <w:jc w:val="center"/>
      </w:pPr>
      <w:r>
        <w:drawing>
          <wp:inline distT="0" distB="0" distL="0" distR="0">
            <wp:extent cx="2066925" cy="4629150"/>
            <wp:effectExtent t="0" r="0" b="0" l="0"/>
            <wp:docPr id="1" name="architecture" descr="系统总体架构图" title="架构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60"/>
        <w:jc w:val="center"/>
      </w:pPr>
      <w:r>
        <w:rPr>
          <w:rFonts w:ascii="Arial" w:eastAsia="Microsoft YaHei" w:hAnsi="Arial"/>
          <w:color w:val="666666"/>
          <w:sz w:val="18"/>
          <w:szCs w:val="18"/>
        </w:rPr>
        <w:t xml:space="preserve">图 4-1：系统总体架构图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第五章 用户端功能需求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5.1 登录模块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功能说明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系统采用手机号 + 短信验证码作为唯一登录方式。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登录流程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输入手机号
      │
发送验证码
      │
输入验证码
      │
验证码校验
      │
首次登录？
 ├── 是：自动创建用户
 └── 否：直接登录
      │
检查账号状态
      │
检查账号有效期
      │
登录成功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功能要求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登录方式：手机号 + 短信验证码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首次登录自动创建账号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无需管理员审核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登录成功后签发 Token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登录有效期由后台配置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支持多设备同时登录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用户主动退出后 Token 立即失效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登录异常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场景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提示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验证码错误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验证码错误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验证码过期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验证码已失效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账号禁用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当前账号已被禁用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账号已过期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当前账号已失效，请联系管理员</w:t>
            </w:r>
          </w:p>
        </w:tc>
      </w:tr>
    </w:tbl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5.2 首页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登录成功进入 AI 聊天首页。页面包含：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─────────────────────────────
LOGO
＋ 新建聊天
历史聊天列表
———————————
直播运营
客服话术
短视频剪辑
……
———————————
个人中心
退出登录
─────────────────────────────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功能：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新建聊天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查看历史聊天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删除聊天（前端隐藏）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切换聊天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自动同步最新聊天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5.3 AI 聊天页面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页面布局：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──────────────────────────────
会话标题
聊天内容
用户：
……
AI：
……
──────────────
输入框
[发送]
──────────────────────────────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功能：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文本输入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Enter 发送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Shift+Enter 换行（Web）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流式输出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停止生成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自动滚动到底部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支持 Markdown 渲染（标题、列表、代码块、表格等）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5.4 AI 回答流程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用户发送问题后：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输入问题
      │
权限校验
      │
获取用户拥有的知识库
      │
实时检索飞书知识库
      │
获取知识片段
      │
组织 Prompt
      │
调用模型
      │
Streaming 输出
      │
保存聊天记录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后台保存：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用户问题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 回复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检索知识库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检索片段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引用片段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Token 消耗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耗时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5.5 AI 回复规则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AI 只能依据：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用户拥有权限的知识库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检索结果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不得：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联网搜索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使用外部网页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使用其他知识源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若知识库无内容：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当前知识库中未检索到相关内容，请联系管理员补充相关知识。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不得自行编造答案。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5.6 知识冲突处理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例如：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知识库 A：建议每天直播 2 小时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知识库 B：建议每天直播 4 小时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AI 回复：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知识库A：……
知识库B：……
当前知识库存在不同观点，以上为各知识库原始内容，请结合实际业务判断。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AI 不得自行裁决。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5.7 引用来源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后台提供开关：是否展示引用来源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○ 开启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○ 关闭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关闭：用户看不到来源。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开启：回答底部显示：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参考来源：
直播运营知识库
销售 SOP
客服规范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后台始终记录完整引用。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5.8 会话管理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新建聊天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自动生成标题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修改标题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删除聊天（仅前端隐藏）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查看历史聊天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编辑历史消息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重新生成回答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5.9 聊天上下文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后台可配置：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上下文长度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Token：8192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或者：最近10轮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推荐按 Token 控制。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超过长度：自动截断最早内容。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5.10 聊天次数限制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后台配置：默认每日 100次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支持：全局默认 → 单独覆盖用户额度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每天零点重置。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达到限制提示：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今日聊天次数已用完，请明天再试或联系管理员。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5.11 AI 超时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后台：超时时间 30秒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超过：立即终止。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提示：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当前请求处理时间较长，已超过系统等待时间，请稍后重试。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5.12 停止生成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AI 输出过程中，页面显示：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□□□□□□□□□□ 停止生成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点击后：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中断模型请求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保留已生成内容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保存聊天记录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可继续提问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5.13 会话标题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默认：新聊天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第一轮完成后：AI 自动生成，例如：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直播运营技巧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客服 SOP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抖音流量问题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用户可手动修改标题。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第六章 管理后台功能需求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6.1 后台概述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管理后台用于系统日常运营、用户管理、知识库管理、AI 配置及数据统计。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后台采用 用户名 + 密码 登录，仅管理员可访问。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6.2 后台菜单结构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后台管理
├── 首页（数据统计）
│
├── 用户管理
│
├── 管理员管理
│
├── 知识库管理
│
├── Prompt 管理
│
├── AI 模型管理
│
├── 聊天记录
│
├── 系统配置
│
├── 操作日志
│
└── 退出登录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第七章 首页（Dashboard）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7.1 功能说明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管理员登录后默认进入首页。首页展示系统运行情况。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7.2 统计指标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根据已确认需求，首页展示：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指标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是否支持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总用户数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今日新增用户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今日活跃用户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今日聊天次数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模型 Token 消耗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知识库使用排行榜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</w:tbl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一期不展示：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 成功率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 失败率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7.3 时间筛选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最近7天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自定义时间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最近30天（一期）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7.4 知识库排行榜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例如：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排名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知识库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使用次数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直播运营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1230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客服 SOP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860</w:t>
            </w:r>
          </w:p>
        </w:tc>
      </w:tr>
      <w:tr>
        <w:trPr>
          <w:cantSplit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销售话术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540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第八章 用户管理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8.1 用户列表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默认字段：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字段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是否显示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手机号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姓名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昵称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账号状态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每日聊天次数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最后登录时间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已授权知识库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❌（一期不显示）</w:t>
            </w:r>
          </w:p>
        </w:tc>
      </w:tr>
    </w:tbl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8.2 查询条件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手机号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姓名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账号状态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一期不支持：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注册时间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班级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知识库权限筛选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昵称筛选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8.3 用户详情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用户详情页展示：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基本信息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手机号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姓名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昵称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注册时间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最后登录时间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账号信息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启用/禁用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生效时间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到期时间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每日聊天额度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今日已使用次数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权限信息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已授权知识库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权限开始时间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权限结束时间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8.4 批量操作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批量分配知识库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批量修改聊天次数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批量启用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批量禁用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批量删除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批量设置账号有效期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操作要求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所有批量操作：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二次确认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写入操作日志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返回成功/失败统计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第九章 管理员管理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9.1 管理员列表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字段：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姓名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角色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状态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最后登录时间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9.2 管理员创建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仅超级管理员拥有权限。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创建信息：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密码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姓名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角色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是否启用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9.3 登录方式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后台采用：用户名 + 密码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一期不启用：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短信登录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双因素认证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第十章 知识库管理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10.1 功能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后台维护飞书知识库。支持：新增、编辑、删除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10.2 知识库字段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字段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必填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知识库名称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飞书 Space ID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节点 ID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是否启用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✅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备注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❌</w:t>
            </w:r>
          </w:p>
        </w:tc>
      </w:tr>
    </w:tbl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10.3 删除规则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一期：支持彻底删除。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删除时：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二次确认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自动解除用户关联权限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写入操作日志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10.4 检索方式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采用：实时访问飞书。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不做：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本地同步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向量库存储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第十一章 Prompt 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11.1 管理方式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后台维护一个全局 Prompt。保存后立即生效。无需重启服务。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11.2 页面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Prompt
────────────────────
【编辑器】
……
────────────────────
保存
恢复默认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11.3 日志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修改 Prompt 必须记录：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修改后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第十二章 AI 模型管理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12.1 模型配置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后台支持切换模型。例如：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DeepSeek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OpenAI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通义千问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一期始终只启用一个模型。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12.2 配置项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包括：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模型名称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API 地址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API Key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超时时间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最大 Token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Temperature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12.3 生效方式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保存后立即生效。无需重启。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第十三章 聊天记录管理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13.1 功能概述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系统需完整保存所有聊天记录，便于用户查看历史会话及管理员审计。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根据需求确认：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聊天记录永久保存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用户删除会话仅隐藏，不物理删除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管理员可查询、导出聊天记录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支持按用户查看所有历史会话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13.2 用户端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查看历史聊天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新建聊天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修改会话标题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删除会话（前端隐藏）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编辑历史消息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重新生成回答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13.3 管理后台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管理员可查看：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会话信息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会话ID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会话标题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创建时间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最后更新时间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消息数量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消息详情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每条消息记录：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字段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说明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用户问题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用户输入内容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AI回答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AI输出内容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提问时间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时间戳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回复时间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时间戳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使用模型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模型名称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检索知识库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后台查看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Token消耗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后台查看</w:t>
            </w:r>
          </w:p>
        </w:tc>
      </w:tr>
    </w:tbl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13.4 导出规则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一期导出内容：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用户姓名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手机号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会话标题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提问内容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AI回答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提问时间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回复时间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不导出：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检索片段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模型参数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内部调试信息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第十四章 系统配置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14.1 系统配置项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后台提供统一配置中心。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登录配置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配置项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说明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登录有效期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可配置（7/15/30/90天或自定义）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多设备登录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开启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注册审核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关闭</w:t>
            </w:r>
          </w:p>
        </w:tc>
      </w:tr>
    </w:tbl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AI配置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配置项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默认值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上下文长度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后台配置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回复超时时间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30秒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飞书重试次数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2次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是否显示引用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后台配置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是否允许联网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否</w:t>
            </w:r>
          </w:p>
        </w:tc>
      </w:tr>
    </w:tbl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聊天配置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配置项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默认值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默认每日聊天次数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100次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流式输出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开启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停止生成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开启</w:t>
            </w:r>
          </w:p>
        </w:tc>
      </w:tr>
    </w:tbl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14.2 配置生效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所有配置：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保存立即生效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无需重启系统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自动记录操作日志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第十五章 操作日志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15.1 日志原则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所有关键操作必须记录。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15.2 日志范围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包括：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管理员登录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管理员退出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新增用户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删除用户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修改用户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修改权限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新增知识库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删除知识库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修改Prompt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切换模型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修改系统配置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批量操作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15.3 日志字段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每条日志包含：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字段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E8E8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b/>
                <w:bCs/>
                <w:sz w:val="20"/>
                <w:szCs w:val="20"/>
              </w:rPr>
              <w:t xml:space="preserve">说明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日志ID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唯一标识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操作人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管理员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操作时间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时间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操作模块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用户/知识库等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操作类型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新增/修改/删除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操作对象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对象名称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修改前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JSON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修改后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JSON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IP地址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可选</w:t>
            </w:r>
          </w:p>
        </w:tc>
      </w:tr>
      <w:tr>
        <w:trPr>
          <w:cantSplit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操作结果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成功/失败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第十六章 权限体系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16.1 用户权限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用户权限包含两个层级：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第一层：账号权限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控制：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是否允许登录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是否启用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是否过期</w:t>
      </w:r>
    </w:p>
    <w:p>
      <w:pPr>
        <w:pStyle w:val="Heading3"/>
        <w:spacing w:after="120" w:before="200"/>
      </w:pPr>
      <w:r>
        <w:rPr>
          <w:rFonts w:ascii="Arial" w:eastAsia="Microsoft YaHei" w:hAnsi="Arial"/>
          <w:b/>
          <w:bCs/>
          <w:sz w:val="23"/>
          <w:szCs w:val="23"/>
        </w:rPr>
        <w:t xml:space="preserve">第二层：知识库权限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控制：用户可以访问哪些知识库。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永久权限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指定开始时间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指定结束时间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到期自动失效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16.2 AI权限校验流程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用户提问
      │
检查账号状态
      │
检查账号有效期
      │
获取知识库权限
      │
过滤无权限知识库
      │
实时检索飞书
      │
生成回答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16.3 权限冲突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若多个知识库存在不同内容：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AI必须：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分别列出各知识库观点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标注来源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不自行裁决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第十七章 AI问答业务流程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17.1 标准流程</w:t>
      </w:r>
    </w:p>
    <w:p>
      <w:pPr>
        <w:shd w:fill="F2F2F2" w:val="clear"/>
        <w:spacing w:after="80" w:before="80"/>
        <w:ind w:left="200"/>
      </w:pPr>
      <w:r>
        <w:rPr>
          <w:rFonts w:ascii="Courier New" w:eastAsia="Microsoft YaHei" w:hAnsi="Courier New"/>
          <w:sz w:val="18"/>
          <w:szCs w:val="18"/>
        </w:rPr>
        <w:t xml:space="preserve">用户输入问题
      │
聊天次数校验
      │
账号校验
      │
知识库权限校验
      │
实时访问飞书知识库
      │
获取知识片段
      │
组织Prompt
      │
调用AI模型
      │
Streaming输出
      │
保存聊天记录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17.2 飞书异常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默认：自动重试2次（后台可配置0～3次）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仍失败：提示用户：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当前知识库服务暂时不可用，请稍后再试。如多次出现该问题，请联系管理员。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后台记录完整错误日志。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17.3 超时处理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默认：30秒。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超过：立即终止。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返回：</w:t>
      </w:r>
    </w:p>
    <w:p>
      <w:pPr>
        <w:shd w:fill="F2F2F2" w:val="clear"/>
        <w:spacing w:after="80" w:before="80"/>
        <w:ind w:left="200" w:right="200"/>
      </w:pPr>
      <w:r>
        <w:rPr>
          <w:rFonts w:ascii="Arial" w:eastAsia="Microsoft YaHei" w:hAnsi="Arial"/>
          <w:sz w:val="21"/>
          <w:szCs w:val="21"/>
        </w:rPr>
        <w:t xml:space="preserve">当前请求处理时间较长，已超过系统等待时间，请稍后重试。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第十八章 非功能需求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18.1 性能要求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支持流式输出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支持多用户并发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配置修改实时生效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飞书知识实时检索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18.2 安全要求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全站 HTTPS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Token 身份认证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接口权限校验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管理后台权限隔离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操作日志审计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18.3 可维护性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后台支持：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 在线编辑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模型切换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系统配置修改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用户权限管理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无需修改代码即可完成日常运营。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b/>
          <w:bCs/>
          <w:sz w:val="32"/>
          <w:szCs w:val="32"/>
        </w:rPr>
        <w:t xml:space="preserve">第十九章 验收标准</w:t>
      </w:r>
    </w:p>
    <w:p>
      <w:pPr>
        <w:spacing w:after="80" w:before="80"/>
      </w:pPr>
      <w:r>
        <w:rPr>
          <w:rFonts w:ascii="Arial" w:eastAsia="Microsoft YaHei" w:hAnsi="Arial"/>
          <w:sz w:val="21"/>
          <w:szCs w:val="21"/>
        </w:rPr>
        <w:t xml:space="preserve">系统上线需满足以下标准：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用户端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手机验证码登录正常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AI 流式回复正常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多会话正常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历史聊天正常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自动生成会话标题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停止生成正常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每日聊天次数限制正常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AI能力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仅检索用户授权知识库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飞书更新后实时生效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不联网搜索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知识冲突按要求展示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引用来源按后台配置展示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管理后台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用户管理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管理员管理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知识库管理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Prompt管理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模型管理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聊天记录管理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数据统计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系统配置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操作日志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b/>
          <w:bCs/>
          <w:sz w:val="26"/>
          <w:szCs w:val="26"/>
        </w:rPr>
        <w:t xml:space="preserve">系统要求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配置即时生效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超时控制正常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重试机制正常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多设备登录正常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1"/>
          <w:szCs w:val="21"/>
        </w:rPr>
        <w:t xml:space="preserve">聊天记录永久保存</w:t>
      </w:r>
    </w:p>
    <w:p>
      <w:pPr>
        <w:spacing w:after="200" w:before="600"/>
        <w:jc w:val="center"/>
      </w:pPr>
      <w:r>
        <w:rPr>
          <w:rFonts w:ascii="Arial" w:eastAsia="Microsoft YaHei" w:hAnsi="Arial"/>
          <w:b/>
          <w:bCs/>
          <w:sz w:val="22"/>
          <w:szCs w:val="22"/>
        </w:rPr>
        <w:t xml:space="preserve">PRD V1.0 完成说明</w:t>
      </w:r>
    </w:p>
    <w:p>
      <w:pPr>
        <w:spacing w:after="200" w:before="100"/>
        <w:jc w:val="center"/>
      </w:pPr>
      <w:r>
        <w:rPr>
          <w:rFonts w:ascii="Arial" w:eastAsia="Microsoft YaHei" w:hAnsi="Arial"/>
          <w:color w:val="666666"/>
          <w:sz w:val="20"/>
          <w:szCs w:val="20"/>
        </w:rPr>
        <w:t xml:space="preserve">至此，《AI 知识库系统产品需求说明书（PRD）V1.0》第一版已完成，覆盖了我们此前确认的核心需求。</w:t>
      </w:r>
    </w:p>
    <w:sectPr>
      <w:headerReference w:type="default" r:id="rId11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eastAsia="Microsoft YaHei" w:hAnsi="Arial"/>
        <w:color w:val="999999"/>
        <w:sz w:val="18"/>
        <w:szCs w:val="18"/>
      </w:rPr>
      <w:t xml:space="preserve">第 </w:t>
    </w:r>
    <w:r>
      <w:rPr>
        <w:rFonts w:ascii="Arial" w:eastAsia="Microsoft YaHei" w:hAnsi="Arial"/>
        <w:color w:val="999999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eastAsia="Microsoft YaHei" w:hAnsi="Arial"/>
        <w:color w:val="999999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eastAsia="Microsoft YaHei" w:hAnsi="Arial"/>
        <w:color w:val="999999"/>
        <w:sz w:val="18"/>
        <w:szCs w:val="18"/>
      </w:rPr>
      <w:t xml:space="preserve">AI 知识库系统产品需求说明书（PRD）V1.0</w:t>
    </w:r>
  </w:p>
</w:hdr>
</file>

<file path=word/header_watermark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ps="http://schemas.microsoft.com/office/word/2010/wordprocessingShape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200000" cy="350000"/>
              <wp:effectExtent l="0" t="0" r="0" b="0"/>
              <wp:wrapNone/>
              <wp:docPr id="2" name="Watermark"/>
              <a:graphic>
                <a:graphicData uri="http://schemas.microsoft.com/office/word/2010/wordprocessingShape">
                  <wps:wsp>
                    <wps:cNvSpPr txBox="1"/>
                    <wps:spPr>
                      <a:xfrm rot="0">
                        <a:off x="0" y="0"/>
                        <a:ext cx="2200000" cy="35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</w:pPr>
                          <w:r>
                            <w:rPr>
                              <w:sz w:val="32"/>
                              <w:szCs w:val="32"/>
                              <w:rFonts w:eastAsia="SimSun" w:ascii="Arial" w:hAnsi="Arial"/>
                              <w:color w:val="808080"/>
                              <w14:textFill>
                                <w14:solidFill>
                                  <w14:srgbClr w14:val="808080">
                                    <w14:alpha w14:val="19999"/>
                                  </w14:srgbClr>
                                </w14:solidFill>
                              </w14:textFill>
                            </w:rPr>
                            <w:t>AI 生成</w:t>
                          </w:r>
                        </w:p>
                      </w:txbxContent>
                    </wps:txbx>
                    <wps:bodyPr wrap="square" anchor="b" anchorCtr="0" lIns="0" tIns="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Microsoft YaHei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 w:val="false"/>
      <w:keepLines w:val="false"/>
      <w:spacing w:after="200" w:before="36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false"/>
      <w:keepLines w:val="false"/>
      <w:spacing w:after="160" w:before="280"/>
      <w:outlineLvl w:val="1"/>
    </w:pPr>
    <w:rPr>
      <w:rFonts w:ascii="Arial" w:eastAsia="Microsoft YaHei" w:hAnsi="Arial"/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 w:val="false"/>
      <w:keepLines w:val="false"/>
      <w:spacing w:after="120" w:before="200"/>
      <w:outlineLvl w:val="2"/>
    </w:pPr>
    <w:rPr>
      <w:rFonts w:ascii="Arial" w:eastAsia="Microsoft YaHei" w:hAnsi="Arial"/>
      <w:b/>
      <w:bCs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838a42864825957004b05430256ee986fa3b41d1.png"/><Relationship Id="rId10" Type="http://schemas.openxmlformats.org/officeDocument/2006/relationships/fontTable" Target="fontTable.xml"/><Relationship Id="rId11" Type="http://schemas.openxmlformats.org/officeDocument/2006/relationships/header" Target="header_watermark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2026-07-06T07:29:47.652Z</dcterms:created>
  <dcterms:modified xsi:type="dcterms:W3CDTF">2026-07-06T07:29:47.652Z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